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95" w:rsidRDefault="00D14195" w:rsidP="008936CD">
      <w:pPr>
        <w:widowControl/>
        <w:spacing w:line="312" w:lineRule="auto"/>
        <w:ind w:firstLineChars="200" w:firstLine="723"/>
        <w:jc w:val="center"/>
        <w:rPr>
          <w:rFonts w:ascii="仿宋" w:eastAsia="仿宋" w:hAnsi="仿宋" w:cs="宋体"/>
          <w:b/>
          <w:color w:val="000000"/>
          <w:kern w:val="0"/>
          <w:sz w:val="36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科研</w:t>
      </w:r>
      <w:r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项目</w:t>
      </w:r>
      <w:r w:rsidRPr="007D59D9"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网上</w:t>
      </w:r>
      <w:r w:rsidRPr="007D59D9"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开票指南</w:t>
      </w:r>
    </w:p>
    <w:p w:rsidR="00225439" w:rsidRPr="00FB7207" w:rsidRDefault="00225439" w:rsidP="008936CD">
      <w:pPr>
        <w:tabs>
          <w:tab w:val="left" w:pos="1474"/>
        </w:tabs>
        <w:spacing w:line="417" w:lineRule="auto"/>
        <w:ind w:firstLineChars="130" w:firstLine="418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一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Pr="00FB7207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 xml:space="preserve"> 网上开票须知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、网上申请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提交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打印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系统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生成的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申请单》一式二份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表头处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填写经办人信息，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项目负责审核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签字</w:t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（预开票还需</w:t>
      </w:r>
      <w:r w:rsidRPr="00EB2747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担保经费负责人确认签字</w:t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）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项目合同或任务书提交至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现场审核后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取票。</w:t>
      </w:r>
    </w:p>
    <w:p w:rsidR="00EB2747" w:rsidRDefault="00225439" w:rsidP="00EB2747">
      <w:pPr>
        <w:autoSpaceDE w:val="0"/>
        <w:autoSpaceDN w:val="0"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0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、开具增值税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免税票的，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需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先在科研院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办理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免税备案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待收到成功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办理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免税备短信后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，需在科研财务管理系统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进行免税绑定，绑定成功后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提交开票申请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="00EB2747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注意</w:t>
      </w:r>
      <w:r w:rsidR="00EB2747" w:rsidRPr="00EB2747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：免税票开票内容需选择</w:t>
      </w:r>
      <w:r w:rsidR="00EB2747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 xml:space="preserve"> </w:t>
      </w:r>
      <w:r w:rsidR="00EB2747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技术开发费</w:t>
      </w:r>
      <w:r w:rsidR="00EB2747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 xml:space="preserve"> </w:t>
      </w:r>
      <w:r w:rsidR="00EB2747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免税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，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携带系统生成后打印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的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一式二份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）、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合同或任务书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现场审核后取票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免税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备案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流程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详见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：科研项目增值税免税发票办理指南：</w:t>
      </w:r>
      <w:hyperlink r:id="rId7" w:history="1">
        <w:r w:rsidR="00EB2747" w:rsidRPr="005C00F9">
          <w:rPr>
            <w:rStyle w:val="a7"/>
            <w:rFonts w:ascii="Calibri" w:eastAsia="仿宋" w:hAnsi="Calibri" w:cs="Calibri"/>
            <w:kern w:val="0"/>
            <w:sz w:val="20"/>
            <w:szCs w:val="28"/>
          </w:rPr>
          <w:t>http://www.jcc.uestc.edu.cn/a/fuwuzhinan/yewuliucheng/huijihesuanke/2018/0518/1235.html</w:t>
        </w:r>
      </w:hyperlink>
    </w:p>
    <w:p w:rsidR="00EB2747" w:rsidRPr="00EB2747" w:rsidRDefault="00EB2747" w:rsidP="00EB2747">
      <w:pPr>
        <w:autoSpaceDE w:val="0"/>
        <w:autoSpaceDN w:val="0"/>
        <w:spacing w:line="312" w:lineRule="auto"/>
        <w:ind w:firstLineChars="200" w:firstLine="400"/>
        <w:jc w:val="left"/>
        <w:rPr>
          <w:rFonts w:ascii="Calibri" w:eastAsia="仿宋" w:hAnsi="Calibri" w:cs="Calibri" w:hint="eastAsia"/>
          <w:color w:val="000000"/>
          <w:kern w:val="0"/>
          <w:sz w:val="20"/>
          <w:szCs w:val="28"/>
        </w:rPr>
      </w:pPr>
    </w:p>
    <w:p w:rsidR="00225439" w:rsidRPr="00AC296E" w:rsidRDefault="00225439" w:rsidP="008936CD">
      <w:pPr>
        <w:widowControl/>
        <w:ind w:firstLineChars="15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该项目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首次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上传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一般纳税人证明材料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资料，或者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4453" cy="977827"/>
            <wp:effectExtent l="0" t="0" r="0" b="0"/>
            <wp:docPr id="7" name="图片 7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4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、开票需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与甲方确认开票信息，开票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后一般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不退不换，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如确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因特殊情况退回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【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票据退回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遗失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】处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填写并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lastRenderedPageBreak/>
        <w:t>打印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《</w:t>
      </w:r>
      <w:r w:rsidRPr="00327F2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发票退回处理申请单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》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与发票一并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提交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，待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现场审核后退票。</w:t>
      </w:r>
    </w:p>
    <w:p w:rsidR="00DC2D90" w:rsidRPr="00DC2D90" w:rsidRDefault="00DC2D90" w:rsidP="00DC2D90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5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如与甲方确认后需在发票备注栏添加备注，请在开票时现场告知开票老师，确认后不因发票备注问题进行发票退换。</w:t>
      </w:r>
    </w:p>
    <w:p w:rsidR="00225439" w:rsidRDefault="00DC2D90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过程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中如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遇任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何疑问，欢迎及时与老师联系。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系统操作问题，请联系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管理员党慧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老师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联系电话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18780132124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；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开票业务咨询，请联系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计划财务处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科研财务办公室，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联系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61831220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8936CD" w:rsidRDefault="008936CD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p w:rsidR="00C76C7E" w:rsidRPr="00700799" w:rsidRDefault="00225439" w:rsidP="00C76C7E">
      <w:pPr>
        <w:widowControl/>
        <w:spacing w:line="312" w:lineRule="auto"/>
        <w:jc w:val="left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二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网上</w:t>
      </w:r>
      <w:r w:rsidR="00C76C7E" w:rsidRPr="00700799"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开票</w:t>
      </w:r>
      <w:r w:rsidR="00C76C7E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流程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：</w:t>
      </w:r>
    </w:p>
    <w:p w:rsidR="00C76C7E" w:rsidRPr="00700799" w:rsidRDefault="00C76C7E" w:rsidP="00C76C7E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（一）到款</w:t>
      </w:r>
      <w:r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开票业务</w:t>
      </w:r>
    </w:p>
    <w:p w:rsidR="00C76C7E" w:rsidRPr="00E62EC1" w:rsidRDefault="00C76C7E" w:rsidP="008936CD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E62EC1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到款并同时</w:t>
      </w:r>
      <w:r w:rsidRPr="00E62EC1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Pr="00C9514B" w:rsidRDefault="00C76C7E" w:rsidP="00C76C7E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进入到款认领申请流程，填写到款认领基本信息，按照正常的到款认领步骤进行操作；</w:t>
      </w:r>
    </w:p>
    <w:p w:rsidR="00C76C7E" w:rsidRDefault="009A2B52" w:rsidP="00C76C7E">
      <w:pPr>
        <w:pStyle w:val="a3"/>
        <w:widowControl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8120" cy="2163205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3F1CEC">
      <w:pPr>
        <w:pStyle w:val="a3"/>
        <w:widowControl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lastRenderedPageBreak/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到款认领流程至以下页面后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下一步，到款开票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  <w:r w:rsidR="003F1CEC">
        <w:rPr>
          <w:noProof/>
        </w:rPr>
        <w:drawing>
          <wp:inline distT="0" distB="0" distL="114300" distR="114300">
            <wp:extent cx="5248910" cy="224218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D01264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必填）。</w:t>
      </w:r>
    </w:p>
    <w:p w:rsidR="00EB2747" w:rsidRPr="004E2F2D" w:rsidRDefault="005E1745" w:rsidP="00EB2747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65EBC271" wp14:editId="208F6416">
            <wp:extent cx="5130357" cy="2367023"/>
            <wp:effectExtent l="0" t="0" r="0" b="0"/>
            <wp:docPr id="10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37" cy="23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Default="00EB2747" w:rsidP="00EB2747">
      <w:pPr>
        <w:widowControl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【温馨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】首次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科研财务管理系统中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上传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一般纳税人证明材料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 w:rsidR="00876C78">
        <w:rPr>
          <w:rFonts w:ascii="Calibri" w:eastAsia="仿宋" w:hAnsi="Calibri" w:cs="Calibri"/>
          <w:color w:val="000000"/>
          <w:kern w:val="0"/>
          <w:sz w:val="28"/>
          <w:szCs w:val="28"/>
        </w:rPr>
        <w:t>资料，或</w:t>
      </w:r>
      <w:r w:rsidR="00876C78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="00D01264"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4263613" wp14:editId="48F516BF">
            <wp:extent cx="5814453" cy="977827"/>
            <wp:effectExtent l="0" t="0" r="0" b="0"/>
            <wp:docPr id="11" name="图片 11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8936CD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、到款延时</w:t>
      </w:r>
      <w:r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Default="00D01264" w:rsidP="00C76C7E">
      <w:pPr>
        <w:pStyle w:val="a3"/>
        <w:widowControl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lastRenderedPageBreak/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横向项目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纵向项目→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仿宋" w:eastAsia="仿宋" w:hAnsi="仿宋" w:cs="Calibri"/>
          <w:color w:val="000000"/>
          <w:kern w:val="0"/>
          <w:sz w:val="28"/>
          <w:szCs w:val="28"/>
        </w:rPr>
        <w:t>申请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到款延时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C76C7E" w:rsidRDefault="00C76C7E" w:rsidP="008936CD">
      <w:pPr>
        <w:pStyle w:val="a3"/>
        <w:widowControl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5144770" cy="24777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D01264" w:rsidP="005E1745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为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）。</w:t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需注意‘扣税方式’的</w:t>
      </w:r>
      <w:r w:rsidR="008936CD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选择</w:t>
      </w:r>
      <w:r w:rsidR="005E1745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为本项目经费本抵扣</w:t>
      </w:r>
      <w:r w:rsidR="008936CD"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。</w:t>
      </w:r>
      <w:r w:rsidR="005E1745" w:rsidRPr="005E1745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8120" cy="2473162"/>
            <wp:effectExtent l="19050" t="0" r="0" b="0"/>
            <wp:docPr id="12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Pr="00700799" w:rsidRDefault="00876C78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 xml:space="preserve"> </w:t>
      </w:r>
      <w:r w:rsidR="00C76C7E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（二）</w:t>
      </w:r>
      <w:r w:rsidR="00C76C7E"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</w:t>
      </w:r>
      <w:r w:rsidR="00C76C7E"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业务</w:t>
      </w:r>
    </w:p>
    <w:p w:rsidR="008A0520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预开票申请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</w:p>
    <w:p w:rsidR="00C76C7E" w:rsidRPr="004E2F2D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→预开票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申请。</w:t>
      </w:r>
    </w:p>
    <w:p w:rsidR="00C76C7E" w:rsidRDefault="00C76C7E" w:rsidP="008936CD">
      <w:pPr>
        <w:pStyle w:val="a3"/>
        <w:spacing w:line="312" w:lineRule="auto"/>
        <w:ind w:firstLine="562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8120" cy="247777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Pr="005E1745" w:rsidRDefault="002A7D65" w:rsidP="005E1745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）基本票据信息填写（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="00BF190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为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</w:t>
      </w:r>
      <w:r w:rsidR="00BF190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）。需注意‘扣税方式’、‘预开票承诺到款日’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（甲方打款期限</w:t>
      </w:r>
      <w:r w:rsidR="005E174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，六个月内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、‘预借原因’等字段信息的填写。</w:t>
      </w:r>
    </w:p>
    <w:p w:rsidR="00C76C7E" w:rsidRDefault="00C76C7E" w:rsidP="008936CD">
      <w:pPr>
        <w:widowControl/>
        <w:spacing w:line="312" w:lineRule="auto"/>
        <w:ind w:firstLineChars="200" w:firstLine="562"/>
        <w:jc w:val="left"/>
        <w:rPr>
          <w:rFonts w:ascii="仿宋" w:eastAsia="仿宋" w:hAnsi="仿宋" w:cs="Calibri"/>
          <w:b/>
          <w:color w:val="000000"/>
          <w:kern w:val="0"/>
          <w:sz w:val="28"/>
          <w:szCs w:val="28"/>
        </w:rPr>
      </w:pP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2</w:t>
      </w:r>
      <w:r w:rsidRPr="000940DF">
        <w:rPr>
          <w:rFonts w:ascii="仿宋" w:eastAsia="仿宋" w:hAnsi="仿宋" w:cs="Calibri" w:hint="eastAsia"/>
          <w:b/>
          <w:color w:val="000000"/>
          <w:kern w:val="0"/>
          <w:sz w:val="28"/>
          <w:szCs w:val="28"/>
        </w:rPr>
        <w:t>、预开票</w:t>
      </w: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核销：</w:t>
      </w:r>
    </w:p>
    <w:p w:rsidR="00C76C7E" w:rsidRPr="003278F9" w:rsidRDefault="00C76C7E" w:rsidP="008936CD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/>
          <w:b/>
          <w:color w:val="FF0000"/>
          <w:kern w:val="0"/>
          <w:sz w:val="28"/>
          <w:szCs w:val="28"/>
        </w:rPr>
      </w:pPr>
      <w:r w:rsidRPr="003278F9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原线下开具的</w:t>
      </w:r>
      <w:r w:rsidRPr="003278F9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票据请</w:t>
      </w:r>
      <w:r w:rsidRPr="003278F9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在</w:t>
      </w:r>
      <w:r w:rsidRPr="003278F9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到款认领时</w:t>
      </w:r>
      <w:r w:rsidRPr="003278F9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备注栏填写原开票金额和票据号。</w:t>
      </w:r>
      <w:bookmarkStart w:id="0" w:name="_GoBack"/>
      <w:bookmarkEnd w:id="0"/>
    </w:p>
    <w:p w:rsidR="00C76C7E" w:rsidRDefault="00C76C7E" w:rsidP="008936CD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线上</w:t>
      </w:r>
      <w:r w:rsidRPr="00C15F2A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申请</w:t>
      </w: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开具的票据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后期到款核销时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先在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中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，填写到款认领基本信息，按照正常的到款认领步骤进行操作。</w:t>
      </w:r>
    </w:p>
    <w:p w:rsidR="00C76C7E" w:rsidRDefault="003F1CEC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8120" cy="2163205"/>
            <wp:effectExtent l="0" t="0" r="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完成认领后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，点击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</w:t>
      </w:r>
      <w:r w:rsidRPr="00732D1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票据核销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</w:p>
    <w:p w:rsidR="00C76C7E" w:rsidRDefault="0071052A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8120" cy="2241342"/>
            <wp:effectExtent l="0" t="0" r="0" b="698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13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选择该项目待核销票据，填写核销金额，保存并提交审核。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jc w:val="left"/>
      </w:pPr>
      <w:r>
        <w:rPr>
          <w:noProof/>
        </w:rPr>
        <w:drawing>
          <wp:inline distT="0" distB="0" distL="114300" distR="114300">
            <wp:extent cx="5593715" cy="2101850"/>
            <wp:effectExtent l="0" t="0" r="6985" b="1270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D97B75" w:rsidRDefault="00FB7207" w:rsidP="00FB7207">
      <w:pPr>
        <w:tabs>
          <w:tab w:val="left" w:pos="1474"/>
        </w:tabs>
        <w:spacing w:line="417" w:lineRule="auto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三</w:t>
      </w: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）免税票据申请</w:t>
      </w:r>
    </w:p>
    <w:p w:rsidR="00EB2747" w:rsidRDefault="00FB7207" w:rsidP="00FB7207">
      <w:pPr>
        <w:spacing w:line="312" w:lineRule="auto"/>
        <w:ind w:firstLineChars="150" w:firstLine="42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科研财务管理系统开具免税票据，请先确定是否满足以下几点：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项目是否成功办理免税；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科研财务管理系统，是否绑定合同免税信息。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）开票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内容是否选择：技术开发费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 xml:space="preserve"> </w:t>
      </w:r>
      <w:r w:rsidR="00EB274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免税</w:t>
      </w:r>
      <w:r w:rsidR="00EB2747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FB7207" w:rsidRPr="008A0520" w:rsidRDefault="00FB7207" w:rsidP="00FB7207">
      <w:pPr>
        <w:spacing w:line="312" w:lineRule="auto"/>
        <w:ind w:firstLineChars="150" w:firstLine="42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详细流程：</w:t>
      </w:r>
    </w:p>
    <w:p w:rsidR="00FB7207" w:rsidRPr="008A0520" w:rsidRDefault="00FB7207" w:rsidP="008936C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免税</w:t>
      </w: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绑定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：</w:t>
      </w:r>
    </w:p>
    <w:p w:rsidR="00FB7207" w:rsidRPr="008A0520" w:rsidRDefault="00FB7207" w:rsidP="00FB7207">
      <w:pPr>
        <w:spacing w:line="312" w:lineRule="auto"/>
        <w:ind w:firstLineChars="20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）横向项目→开票管理→合同免税管理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，选择免税项目，点击</w:t>
      </w:r>
      <w:r w:rsidRPr="004E2F2D">
        <w:rPr>
          <w:noProof/>
        </w:rPr>
        <w:drawing>
          <wp:inline distT="0" distB="0" distL="114300" distR="114300">
            <wp:extent cx="285750" cy="24765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按钮，进入合同免税信息查询页面。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4935855" cy="1727835"/>
            <wp:effectExtent l="0" t="0" r="1714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）输入唯一的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16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位合同编号，查询对应项目免税信息，将‘未绑定’数据，绑定即可。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4938395" cy="2065655"/>
            <wp:effectExtent l="0" t="0" r="14605" b="107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）免税信息绑定完成后，请走正常开票流程，选择免税开票内容，即可开具免税票据。</w:t>
      </w:r>
    </w:p>
    <w:p w:rsidR="0071052A" w:rsidRPr="004E2F2D" w:rsidRDefault="0071052A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（</w:t>
      </w:r>
      <w:r w:rsidR="00FB7207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四</w:t>
      </w: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）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遗失及重开业务</w:t>
      </w:r>
    </w:p>
    <w:p w:rsidR="008A0520" w:rsidRPr="008A0520" w:rsidRDefault="0071052A" w:rsidP="008936C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1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、票据退回申请：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开票完成后，发现票据信息有误，需退回的。进入‘票据退回和遗失’业务模块，选择待退回票据，填写退回原因，打印《发票退回处理申请单》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签字、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盖章后，连同原发票，交主楼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财务处科研财务办公室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lastRenderedPageBreak/>
        <w:drawing>
          <wp:inline distT="0" distB="0" distL="114300" distR="114300">
            <wp:extent cx="5030470" cy="2124075"/>
            <wp:effectExtent l="0" t="0" r="17780" b="9525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drawing>
          <wp:inline distT="0" distB="0" distL="114300" distR="114300">
            <wp:extent cx="3626485" cy="2560955"/>
            <wp:effectExtent l="0" t="0" r="12065" b="10795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8A0520" w:rsidRDefault="0071052A" w:rsidP="008936C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2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、票据退回重开：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票据退回→重开票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若票据退回，需重开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发票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，将票据退回业务流程完成后，返回至‘开票管理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-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开票申请及重开票’，</w:t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找到原票据申请数据，点击</w:t>
      </w:r>
      <w:r w:rsidRPr="00EB2747">
        <w:rPr>
          <w:rFonts w:ascii="Calibri" w:eastAsia="仿宋" w:hAnsi="Calibri" w:cs="Calibri"/>
          <w:b/>
          <w:noProof/>
          <w:color w:val="FF0000"/>
          <w:kern w:val="0"/>
          <w:sz w:val="28"/>
          <w:szCs w:val="28"/>
        </w:rPr>
        <w:drawing>
          <wp:inline distT="0" distB="0" distL="114300" distR="114300">
            <wp:extent cx="257175" cy="209550"/>
            <wp:effectExtent l="0" t="0" r="9525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B2747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‘重开票’按钮，填写新的开票信息，直至重开发票即可。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4914265" cy="2009775"/>
            <wp:effectExtent l="0" t="0" r="635" b="952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Default="008A0520" w:rsidP="008936C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="0071052A"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票据遗失申请：</w:t>
      </w:r>
    </w:p>
    <w:p w:rsidR="0071052A" w:rsidRPr="008A0520" w:rsidRDefault="0071052A" w:rsidP="008A0520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FB7207" w:rsidP="004E2F2D">
      <w:pPr>
        <w:pStyle w:val="a3"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1720850</wp:posOffset>
            </wp:positionV>
            <wp:extent cx="4769485" cy="2354580"/>
            <wp:effectExtent l="0" t="0" r="0" b="7620"/>
            <wp:wrapSquare wrapText="bothSides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1052A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开票完成后，票据遗失的。进入‘票据退回和遗失’业务模块，选择遗失票据，填写遗失信息，打印《发票遗失处理申请单》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，签字、盖章后，连同原发票，交主楼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财务处科研财务办公室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。遗失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票据按照票据相关管理办法执行。</w:t>
      </w:r>
    </w:p>
    <w:p w:rsidR="008A0520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sectPr w:rsidR="008A0520" w:rsidSect="000D3D0A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1D5" w:rsidRDefault="00C111D5" w:rsidP="009A2B52">
      <w:r>
        <w:separator/>
      </w:r>
    </w:p>
  </w:endnote>
  <w:endnote w:type="continuationSeparator" w:id="0">
    <w:p w:rsidR="00C111D5" w:rsidRDefault="00C111D5" w:rsidP="009A2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1D5" w:rsidRDefault="00C111D5" w:rsidP="009A2B52">
      <w:r>
        <w:separator/>
      </w:r>
    </w:p>
  </w:footnote>
  <w:footnote w:type="continuationSeparator" w:id="0">
    <w:p w:rsidR="00C111D5" w:rsidRDefault="00C111D5" w:rsidP="009A2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B0116B"/>
    <w:multiLevelType w:val="singleLevel"/>
    <w:tmpl w:val="82B0116B"/>
    <w:lvl w:ilvl="0">
      <w:start w:val="1"/>
      <w:numFmt w:val="decimal"/>
      <w:suff w:val="nothing"/>
      <w:lvlText w:val="（%1）"/>
      <w:lvlJc w:val="left"/>
    </w:lvl>
  </w:abstractNum>
  <w:abstractNum w:abstractNumId="1">
    <w:nsid w:val="D6FC5833"/>
    <w:multiLevelType w:val="singleLevel"/>
    <w:tmpl w:val="D6FC5833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DC2F774"/>
    <w:multiLevelType w:val="singleLevel"/>
    <w:tmpl w:val="FDC2F774"/>
    <w:lvl w:ilvl="0">
      <w:start w:val="1"/>
      <w:numFmt w:val="decimal"/>
      <w:suff w:val="nothing"/>
      <w:lvlText w:val="%1、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（%1）"/>
      <w:lvlJc w:val="left"/>
      <w:pPr>
        <w:ind w:left="197" w:hanging="705"/>
      </w:pPr>
      <w:rPr>
        <w:rFonts w:ascii="宋体" w:eastAsia="宋体" w:hAnsi="宋体" w:cs="宋体" w:hint="default"/>
        <w:spacing w:val="-10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098" w:hanging="70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97" w:hanging="70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95" w:hanging="70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94" w:hanging="70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93" w:hanging="70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1" w:hanging="70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90" w:hanging="70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89" w:hanging="705"/>
      </w:pPr>
      <w:rPr>
        <w:rFonts w:hint="default"/>
        <w:lang w:val="zh-CN" w:eastAsia="zh-CN" w:bidi="zh-CN"/>
      </w:rPr>
    </w:lvl>
  </w:abstractNum>
  <w:abstractNum w:abstractNumId="4">
    <w:nsid w:val="11115F3D"/>
    <w:multiLevelType w:val="singleLevel"/>
    <w:tmpl w:val="11115F3D"/>
    <w:lvl w:ilvl="0">
      <w:start w:val="1"/>
      <w:numFmt w:val="decimal"/>
      <w:suff w:val="nothing"/>
      <w:lvlText w:val="%1、"/>
      <w:lvlJc w:val="left"/>
    </w:lvl>
  </w:abstractNum>
  <w:abstractNum w:abstractNumId="5">
    <w:nsid w:val="2982134B"/>
    <w:multiLevelType w:val="hybridMultilevel"/>
    <w:tmpl w:val="54A6BCC6"/>
    <w:lvl w:ilvl="0" w:tplc="49E2B3CE">
      <w:start w:val="1"/>
      <w:numFmt w:val="decimal"/>
      <w:lvlText w:val="%1、"/>
      <w:lvlJc w:val="left"/>
      <w:pPr>
        <w:ind w:left="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20" w:hanging="420"/>
      </w:pPr>
    </w:lvl>
    <w:lvl w:ilvl="2" w:tplc="0409001B" w:tentative="1">
      <w:start w:val="1"/>
      <w:numFmt w:val="lowerRoman"/>
      <w:lvlText w:val="%3."/>
      <w:lvlJc w:val="right"/>
      <w:pPr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ind w:left="1760" w:hanging="420"/>
      </w:pPr>
    </w:lvl>
    <w:lvl w:ilvl="4" w:tplc="04090019" w:tentative="1">
      <w:start w:val="1"/>
      <w:numFmt w:val="lowerLetter"/>
      <w:lvlText w:val="%5)"/>
      <w:lvlJc w:val="left"/>
      <w:pPr>
        <w:ind w:left="2180" w:hanging="420"/>
      </w:pPr>
    </w:lvl>
    <w:lvl w:ilvl="5" w:tplc="0409001B" w:tentative="1">
      <w:start w:val="1"/>
      <w:numFmt w:val="lowerRoman"/>
      <w:lvlText w:val="%6."/>
      <w:lvlJc w:val="right"/>
      <w:pPr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ind w:left="3020" w:hanging="420"/>
      </w:pPr>
    </w:lvl>
    <w:lvl w:ilvl="7" w:tplc="04090019" w:tentative="1">
      <w:start w:val="1"/>
      <w:numFmt w:val="lowerLetter"/>
      <w:lvlText w:val="%8)"/>
      <w:lvlJc w:val="left"/>
      <w:pPr>
        <w:ind w:left="3440" w:hanging="420"/>
      </w:pPr>
    </w:lvl>
    <w:lvl w:ilvl="8" w:tplc="0409001B" w:tentative="1">
      <w:start w:val="1"/>
      <w:numFmt w:val="lowerRoman"/>
      <w:lvlText w:val="%9."/>
      <w:lvlJc w:val="right"/>
      <w:pPr>
        <w:ind w:left="3860" w:hanging="420"/>
      </w:pPr>
    </w:lvl>
  </w:abstractNum>
  <w:abstractNum w:abstractNumId="6">
    <w:nsid w:val="55537952"/>
    <w:multiLevelType w:val="singleLevel"/>
    <w:tmpl w:val="55537952"/>
    <w:lvl w:ilvl="0">
      <w:start w:val="2"/>
      <w:numFmt w:val="decimal"/>
      <w:suff w:val="nothing"/>
      <w:lvlText w:val="（%1）"/>
      <w:lvlJc w:val="left"/>
    </w:lvl>
  </w:abstractNum>
  <w:abstractNum w:abstractNumId="7">
    <w:nsid w:val="7A974343"/>
    <w:multiLevelType w:val="hybridMultilevel"/>
    <w:tmpl w:val="2354BCD4"/>
    <w:lvl w:ilvl="0" w:tplc="EE8C2F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6C7E"/>
    <w:rsid w:val="000A6CDF"/>
    <w:rsid w:val="000E73AC"/>
    <w:rsid w:val="00161A0F"/>
    <w:rsid w:val="00184E9D"/>
    <w:rsid w:val="00225439"/>
    <w:rsid w:val="002A7D65"/>
    <w:rsid w:val="002D0993"/>
    <w:rsid w:val="0030527E"/>
    <w:rsid w:val="003278F9"/>
    <w:rsid w:val="0034224F"/>
    <w:rsid w:val="003F1CEC"/>
    <w:rsid w:val="00406166"/>
    <w:rsid w:val="00475B72"/>
    <w:rsid w:val="004E2F2D"/>
    <w:rsid w:val="00597FD7"/>
    <w:rsid w:val="005E1745"/>
    <w:rsid w:val="005F02C8"/>
    <w:rsid w:val="00696C52"/>
    <w:rsid w:val="0071052A"/>
    <w:rsid w:val="007E7836"/>
    <w:rsid w:val="00876C78"/>
    <w:rsid w:val="008936CD"/>
    <w:rsid w:val="008A0520"/>
    <w:rsid w:val="008B6F88"/>
    <w:rsid w:val="009209D2"/>
    <w:rsid w:val="0092216B"/>
    <w:rsid w:val="009A2B52"/>
    <w:rsid w:val="00A6559E"/>
    <w:rsid w:val="00AA686B"/>
    <w:rsid w:val="00AC296E"/>
    <w:rsid w:val="00BF1900"/>
    <w:rsid w:val="00C111D5"/>
    <w:rsid w:val="00C76C7E"/>
    <w:rsid w:val="00D01264"/>
    <w:rsid w:val="00D06D34"/>
    <w:rsid w:val="00D14195"/>
    <w:rsid w:val="00D97B75"/>
    <w:rsid w:val="00DC2D90"/>
    <w:rsid w:val="00E503B4"/>
    <w:rsid w:val="00EB2747"/>
    <w:rsid w:val="00FB7207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8E1748-F8E4-4188-AB82-F7F6B7B9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C7E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1"/>
    <w:qFormat/>
    <w:rsid w:val="0071052A"/>
    <w:pPr>
      <w:ind w:left="118"/>
      <w:outlineLvl w:val="1"/>
    </w:pPr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6C7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A2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A2B5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A2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A2B52"/>
    <w:rPr>
      <w:sz w:val="18"/>
      <w:szCs w:val="18"/>
    </w:rPr>
  </w:style>
  <w:style w:type="paragraph" w:styleId="a6">
    <w:name w:val="Body Text"/>
    <w:basedOn w:val="a"/>
    <w:link w:val="Char1"/>
    <w:uiPriority w:val="1"/>
    <w:qFormat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Char1">
    <w:name w:val="正文文本 Char"/>
    <w:basedOn w:val="a0"/>
    <w:link w:val="a6"/>
    <w:uiPriority w:val="1"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2Char">
    <w:name w:val="标题 2 Char"/>
    <w:basedOn w:val="a0"/>
    <w:link w:val="2"/>
    <w:uiPriority w:val="1"/>
    <w:rsid w:val="0071052A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styleId="a7">
    <w:name w:val="Hyperlink"/>
    <w:basedOn w:val="a0"/>
    <w:qFormat/>
    <w:rsid w:val="00225439"/>
    <w:rPr>
      <w:color w:val="0000FF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8936C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936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jcc.uestc.edu.cn/a/fuwuzhinan/yewuliucheng/huijihesuanke/2018/0518/1235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yxy</dc:creator>
  <cp:keywords/>
  <dc:description/>
  <cp:lastModifiedBy>yxy</cp:lastModifiedBy>
  <cp:revision>7</cp:revision>
  <dcterms:created xsi:type="dcterms:W3CDTF">2019-01-08T01:53:00Z</dcterms:created>
  <dcterms:modified xsi:type="dcterms:W3CDTF">2019-12-04T03:46:00Z</dcterms:modified>
</cp:coreProperties>
</file>